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90" w:lineRule="exact"/>
        <w:jc w:val="center"/>
        <w:rPr>
          <w:rFonts w:hint="default" w:ascii="Times New Roman" w:hAnsi="Times New Roman" w:eastAsia="方正小标宋_GBK" w:cs="Times New Roman"/>
          <w:b w:val="0"/>
          <w:bCs w:val="0"/>
          <w:sz w:val="44"/>
          <w:szCs w:val="44"/>
        </w:rPr>
      </w:pPr>
      <w:r>
        <w:rPr>
          <w:rFonts w:hint="default" w:ascii="Times New Roman" w:hAnsi="Times New Roman" w:eastAsia="方正小标宋_GBK" w:cs="Times New Roman"/>
          <w:b w:val="0"/>
          <w:bCs w:val="0"/>
          <w:sz w:val="44"/>
          <w:szCs w:val="44"/>
        </w:rPr>
        <w:t>关于“爱成都 迎大运”</w:t>
      </w:r>
    </w:p>
    <w:p>
      <w:pPr>
        <w:spacing w:line="590" w:lineRule="exact"/>
        <w:jc w:val="center"/>
        <w:rPr>
          <w:rFonts w:hint="default" w:ascii="Times New Roman" w:hAnsi="Times New Roman" w:eastAsia="方正小标宋_GBK" w:cs="Times New Roman"/>
          <w:b w:val="0"/>
          <w:bCs w:val="0"/>
          <w:sz w:val="44"/>
          <w:szCs w:val="44"/>
        </w:rPr>
      </w:pPr>
      <w:r>
        <w:rPr>
          <w:rFonts w:hint="default" w:ascii="Times New Roman" w:hAnsi="Times New Roman" w:eastAsia="方正小标宋_GBK" w:cs="Times New Roman"/>
          <w:b w:val="0"/>
          <w:bCs w:val="0"/>
          <w:sz w:val="44"/>
          <w:szCs w:val="44"/>
        </w:rPr>
        <w:t>“运动成都”2020年成都市健美操、啦啦操、排舞、街舞总决赛的补充通知</w:t>
      </w:r>
    </w:p>
    <w:p>
      <w:pPr>
        <w:spacing w:line="590" w:lineRule="exact"/>
        <w:rPr>
          <w:rFonts w:hint="default" w:ascii="Times New Roman" w:hAnsi="Times New Roman" w:eastAsia="方正小标宋_GBK" w:cs="Times New Roman"/>
          <w:sz w:val="32"/>
          <w:szCs w:val="32"/>
        </w:rPr>
      </w:pPr>
    </w:p>
    <w:p>
      <w:pPr>
        <w:spacing w:line="590" w:lineRule="exact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各参赛单位：</w:t>
      </w:r>
    </w:p>
    <w:p>
      <w:pPr>
        <w:spacing w:line="590" w:lineRule="exact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 xml:space="preserve">    由成都市体育局、成都市教育局主办，成都市少年儿童业余体育学校、成都市健美健美操协会承办的“爱成都 迎大运”“运动成都”2020年成都市健美操、啦啦操、排舞、街舞总决赛（线下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比赛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）将于2020年11月7日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在成都市金牛区万达广场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举行，现将赛事规程未尽事宜补充通知如下：</w:t>
      </w:r>
    </w:p>
    <w:p>
      <w:pPr>
        <w:pStyle w:val="10"/>
        <w:numPr>
          <w:ilvl w:val="0"/>
          <w:numId w:val="1"/>
        </w:numPr>
        <w:spacing w:line="590" w:lineRule="exact"/>
        <w:ind w:firstLineChars="0"/>
        <w:rPr>
          <w:rFonts w:hint="default" w:ascii="Times New Roman" w:hAnsi="Times New Roman" w:eastAsia="方正黑体_GBK" w:cs="Times New Roman"/>
          <w:b w:val="0"/>
          <w:bCs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b w:val="0"/>
          <w:bCs/>
          <w:sz w:val="32"/>
          <w:szCs w:val="32"/>
        </w:rPr>
        <w:t>竞赛时间</w:t>
      </w:r>
    </w:p>
    <w:p>
      <w:pPr>
        <w:spacing w:line="590" w:lineRule="exact"/>
        <w:ind w:firstLine="640" w:firstLineChars="200"/>
        <w:rPr>
          <w:rFonts w:hint="default" w:ascii="Times New Roman" w:hAnsi="Times New Roman" w:eastAsia="仿宋" w:cs="Times New Roman"/>
          <w:b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sz w:val="32"/>
          <w:szCs w:val="32"/>
        </w:rPr>
        <w:t>2020年11月7日（星期六）。</w:t>
      </w:r>
    </w:p>
    <w:p>
      <w:pPr>
        <w:pStyle w:val="10"/>
        <w:numPr>
          <w:ilvl w:val="0"/>
          <w:numId w:val="1"/>
        </w:numPr>
        <w:spacing w:line="590" w:lineRule="exact"/>
        <w:ind w:firstLineChars="0"/>
        <w:rPr>
          <w:rFonts w:hint="default" w:ascii="Times New Roman" w:hAnsi="Times New Roman" w:eastAsia="方正黑体_GBK" w:cs="Times New Roman"/>
          <w:b w:val="0"/>
          <w:bCs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b w:val="0"/>
          <w:bCs/>
          <w:sz w:val="32"/>
          <w:szCs w:val="32"/>
        </w:rPr>
        <w:t>竞赛地点</w:t>
      </w:r>
    </w:p>
    <w:p>
      <w:pPr>
        <w:spacing w:line="590" w:lineRule="exact"/>
        <w:ind w:firstLine="640" w:firstLineChars="200"/>
        <w:rPr>
          <w:rFonts w:hint="default" w:ascii="Times New Roman" w:hAnsi="Times New Roman" w:eastAsia="方正楷体_GBK" w:cs="Times New Roman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sz w:val="32"/>
          <w:szCs w:val="32"/>
        </w:rPr>
        <w:t>金牛区一环路北三段1号（金牛区万达广场2号门）</w:t>
      </w:r>
    </w:p>
    <w:p>
      <w:pPr>
        <w:pStyle w:val="10"/>
        <w:numPr>
          <w:ilvl w:val="0"/>
          <w:numId w:val="1"/>
        </w:numPr>
        <w:spacing w:line="590" w:lineRule="exact"/>
        <w:ind w:firstLineChars="0"/>
        <w:rPr>
          <w:rFonts w:hint="default" w:ascii="Times New Roman" w:hAnsi="Times New Roman" w:eastAsia="方正黑体_GBK" w:cs="Times New Roman"/>
          <w:b w:val="0"/>
          <w:bCs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b w:val="0"/>
          <w:bCs/>
          <w:sz w:val="32"/>
          <w:szCs w:val="32"/>
        </w:rPr>
        <w:t>报名、报到</w:t>
      </w:r>
    </w:p>
    <w:p>
      <w:pPr>
        <w:spacing w:line="590" w:lineRule="exact"/>
        <w:ind w:firstLine="640" w:firstLineChars="200"/>
        <w:rPr>
          <w:rFonts w:hint="default" w:ascii="Times New Roman" w:hAnsi="Times New Roman" w:eastAsia="方正楷体_GBK" w:cs="Times New Roman"/>
          <w:sz w:val="32"/>
          <w:szCs w:val="32"/>
          <w:lang w:val="zh-CN"/>
        </w:rPr>
      </w:pPr>
      <w:r>
        <w:rPr>
          <w:rFonts w:hint="default" w:ascii="Times New Roman" w:hAnsi="Times New Roman" w:eastAsia="方正楷体_GBK" w:cs="Times New Roman"/>
          <w:sz w:val="32"/>
          <w:szCs w:val="32"/>
          <w:lang w:val="zh-CN"/>
        </w:rPr>
        <w:t>（一）报名</w:t>
      </w:r>
    </w:p>
    <w:p>
      <w:pPr>
        <w:spacing w:line="590" w:lineRule="exact"/>
        <w:ind w:firstLine="640" w:firstLineChars="200"/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根据赛事规程设定，获得总决赛资格的队伍（见附件1），由各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队伍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负责人统一填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报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总决赛报名表（见附件2）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并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加盖单位公章后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形成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扫描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件与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参赛音乐一起报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送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至邮箱：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K" w:cs="Times New Roman"/>
          <w:sz w:val="32"/>
          <w:szCs w:val="32"/>
        </w:rPr>
        <w:instrText xml:space="preserve"> HYPERLINK "mailto:594565545@qq.com（截止时间：11" </w:instrText>
      </w:r>
      <w:r>
        <w:rPr>
          <w:rFonts w:hint="default" w:ascii="Times New Roman" w:hAnsi="Times New Roman" w:eastAsia="方正仿宋_GBK" w:cs="Times New Roman"/>
          <w:sz w:val="32"/>
          <w:szCs w:val="32"/>
        </w:rPr>
        <w:fldChar w:fldCharType="separate"/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326489338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@qq.com（截止时间：11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方正仿宋_GBK" w:cs="Times New Roman"/>
          <w:sz w:val="32"/>
          <w:szCs w:val="32"/>
        </w:rPr>
        <w:t>月4日12：00前）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。</w:t>
      </w:r>
    </w:p>
    <w:p>
      <w:pPr>
        <w:spacing w:line="590" w:lineRule="exact"/>
        <w:ind w:firstLine="640" w:firstLineChars="200"/>
        <w:rPr>
          <w:rFonts w:hint="default" w:ascii="Times New Roman" w:hAnsi="Times New Roman" w:eastAsia="方正楷体_GBK" w:cs="Times New Roman"/>
          <w:sz w:val="32"/>
          <w:szCs w:val="32"/>
          <w:lang w:val="zh-CN"/>
        </w:rPr>
      </w:pPr>
      <w:r>
        <w:rPr>
          <w:rFonts w:hint="default" w:ascii="Times New Roman" w:hAnsi="Times New Roman" w:eastAsia="方正楷体_GBK" w:cs="Times New Roman"/>
          <w:sz w:val="32"/>
          <w:szCs w:val="32"/>
          <w:lang w:val="zh-CN"/>
        </w:rPr>
        <w:t>（二）领队、教练联席会</w:t>
      </w:r>
    </w:p>
    <w:p>
      <w:pPr>
        <w:spacing w:line="59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时   间：2020年11月2日（星期一）15:00-16:30 ；</w:t>
      </w:r>
    </w:p>
    <w:p>
      <w:pPr>
        <w:spacing w:line="59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地   点：成都市少年儿童业余体育学校四楼会议室（青羊区草堂东路150号）</w:t>
      </w:r>
    </w:p>
    <w:p>
      <w:pPr>
        <w:spacing w:line="59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领队会将领取秩序册以及赛程安排，请根据以上资料核对本队队名、教练员和运动员名单、参赛项目、组别等信息是否有误，并及时更正。</w:t>
      </w:r>
    </w:p>
    <w:p>
      <w:pPr>
        <w:spacing w:line="590" w:lineRule="exact"/>
        <w:ind w:firstLine="640" w:firstLineChars="200"/>
        <w:rPr>
          <w:rFonts w:hint="default" w:ascii="Times New Roman" w:hAnsi="Times New Roman" w:eastAsia="方正楷体_GBK" w:cs="Times New Roman"/>
          <w:sz w:val="32"/>
          <w:szCs w:val="32"/>
          <w:lang w:val="zh-CN"/>
        </w:rPr>
      </w:pPr>
      <w:r>
        <w:rPr>
          <w:rFonts w:hint="default" w:ascii="Times New Roman" w:hAnsi="Times New Roman" w:eastAsia="方正楷体_GBK" w:cs="Times New Roman"/>
          <w:sz w:val="32"/>
          <w:szCs w:val="32"/>
          <w:lang w:val="zh-CN"/>
        </w:rPr>
        <w:t>（三）报到</w:t>
      </w:r>
    </w:p>
    <w:p>
      <w:pPr>
        <w:spacing w:line="59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时  间：2020年11月7日上午07：40-8：30；</w:t>
      </w:r>
    </w:p>
    <w:p>
      <w:pPr>
        <w:spacing w:line="59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地  点：金牛区一环路北三段1号（金牛区万达广场2号门）。</w:t>
      </w:r>
    </w:p>
    <w:p>
      <w:pPr>
        <w:spacing w:line="590" w:lineRule="exact"/>
        <w:ind w:firstLine="640" w:firstLineChars="200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报到时，需交验以下材料原件：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1280" w:firstLineChars="4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纸质报名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表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1280" w:firstLineChars="4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体检证明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1280" w:firstLineChars="4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保险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单据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1280" w:firstLineChars="4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疫情防控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承诺书（见附件3）。</w:t>
      </w:r>
    </w:p>
    <w:p>
      <w:pPr>
        <w:pStyle w:val="10"/>
        <w:numPr>
          <w:ilvl w:val="0"/>
          <w:numId w:val="1"/>
        </w:numPr>
        <w:spacing w:line="590" w:lineRule="exact"/>
        <w:ind w:firstLineChars="0"/>
        <w:rPr>
          <w:rFonts w:hint="default" w:ascii="Times New Roman" w:hAnsi="Times New Roman" w:eastAsia="方正黑体_GBK" w:cs="Times New Roman"/>
          <w:b w:val="0"/>
          <w:bCs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b w:val="0"/>
          <w:bCs/>
          <w:sz w:val="32"/>
          <w:szCs w:val="32"/>
        </w:rPr>
        <w:t>位置示意图</w:t>
      </w:r>
    </w:p>
    <w:p>
      <w:pPr>
        <w:spacing w:line="590" w:lineRule="exact"/>
        <w:rPr>
          <w:rFonts w:hint="default" w:ascii="Times New Roman" w:hAnsi="Times New Roman" w:eastAsia="黑体" w:cs="Times New Roman"/>
          <w:b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530860</wp:posOffset>
            </wp:positionH>
            <wp:positionV relativeFrom="paragraph">
              <wp:posOffset>114935</wp:posOffset>
            </wp:positionV>
            <wp:extent cx="4316095" cy="3569970"/>
            <wp:effectExtent l="0" t="0" r="8255" b="1143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6095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黑体" w:cs="Times New Roman"/>
          <w:b/>
          <w:sz w:val="32"/>
          <w:szCs w:val="32"/>
        </w:rPr>
        <w:t xml:space="preserve">      </w:t>
      </w:r>
    </w:p>
    <w:p>
      <w:pPr>
        <w:spacing w:line="590" w:lineRule="exact"/>
        <w:rPr>
          <w:rFonts w:hint="default" w:ascii="Times New Roman" w:hAnsi="Times New Roman" w:eastAsia="黑体" w:cs="Times New Roman"/>
          <w:b/>
          <w:sz w:val="32"/>
          <w:szCs w:val="32"/>
        </w:rPr>
      </w:pPr>
      <w:r>
        <w:rPr>
          <w:rFonts w:hint="default" w:ascii="Times New Roman" w:hAnsi="Times New Roman" w:eastAsia="黑体" w:cs="Times New Roman"/>
          <w:b/>
          <w:sz w:val="32"/>
          <w:szCs w:val="32"/>
        </w:rPr>
        <w:t xml:space="preserve">       </w:t>
      </w:r>
    </w:p>
    <w:p>
      <w:pPr>
        <w:spacing w:line="590" w:lineRule="exact"/>
        <w:rPr>
          <w:rFonts w:hint="default" w:ascii="Times New Roman" w:hAnsi="Times New Roman" w:eastAsia="黑体" w:cs="Times New Roman"/>
          <w:b/>
          <w:sz w:val="32"/>
          <w:szCs w:val="32"/>
        </w:rPr>
      </w:pPr>
      <w:r>
        <w:rPr>
          <w:rFonts w:hint="default" w:ascii="Times New Roman" w:hAnsi="Times New Roman" w:eastAsia="黑体" w:cs="Times New Roman"/>
          <w:b/>
          <w:sz w:val="32"/>
          <w:szCs w:val="32"/>
        </w:rPr>
        <w:t xml:space="preserve">       </w:t>
      </w:r>
    </w:p>
    <w:p>
      <w:pPr>
        <w:spacing w:line="590" w:lineRule="exact"/>
        <w:rPr>
          <w:rFonts w:hint="default" w:ascii="Times New Roman" w:hAnsi="Times New Roman" w:eastAsia="黑体" w:cs="Times New Roman"/>
          <w:b/>
          <w:sz w:val="32"/>
          <w:szCs w:val="32"/>
        </w:rPr>
      </w:pPr>
      <w:r>
        <w:rPr>
          <w:rFonts w:hint="default" w:ascii="Times New Roman" w:hAnsi="Times New Roman" w:eastAsia="黑体" w:cs="Times New Roman"/>
          <w:b/>
          <w:sz w:val="32"/>
          <w:szCs w:val="32"/>
        </w:rPr>
        <w:t xml:space="preserve">         </w:t>
      </w:r>
    </w:p>
    <w:p>
      <w:pPr>
        <w:spacing w:line="590" w:lineRule="exact"/>
        <w:rPr>
          <w:rFonts w:hint="default" w:ascii="Times New Roman" w:hAnsi="Times New Roman" w:eastAsia="黑体" w:cs="Times New Roman"/>
          <w:b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2512060</wp:posOffset>
                </wp:positionH>
                <wp:positionV relativeFrom="paragraph">
                  <wp:posOffset>108585</wp:posOffset>
                </wp:positionV>
                <wp:extent cx="148590" cy="162560"/>
                <wp:effectExtent l="19050" t="38100" r="41910" b="46990"/>
                <wp:wrapNone/>
                <wp:docPr id="2" name="五角星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" cy="16256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97.8pt;margin-top:8.55pt;height:12.8pt;width:11.7pt;z-index:251659264;v-text-anchor:middle;mso-width-relative:page;mso-height-relative:page;" fillcolor="#FF0000" filled="t" stroked="t" coordsize="148590,162560" o:gfxdata="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GmhBY/YAAAACQEAAA8AAAAAAAAAAQAgAAAAIgAA&#10;AGRycy9kb3ducmV2LnhtbFBLAQIUABQAAAAIAIdO4kDxUxbpegIAAAIFAAAOAAAAAAAAAAEAIAAA&#10;ACcBAABkcnMvZTJvRG9jLnhtbFBLBQYAAAAABgAGAFkBAAATBgAAAAA=&#10;" path="m0,62092l56756,62092,74295,0,91833,62092,148589,62092,102672,100467,120211,162559,74295,124183,28378,162559,45917,100467xe">
                <v:path textboxrect="0,0,148590,162560" o:connectlocs="74295,0;0,62092;28378,162559;120211,162559;148589,62092" o:connectangles="247,164,82,82,0"/>
                <v:fill on="t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eastAsia="黑体" w:cs="Times New Roman"/>
          <w:b/>
          <w:sz w:val="32"/>
          <w:szCs w:val="32"/>
        </w:rPr>
        <w:t xml:space="preserve">         </w:t>
      </w:r>
    </w:p>
    <w:p>
      <w:pPr>
        <w:spacing w:line="590" w:lineRule="exact"/>
        <w:rPr>
          <w:rFonts w:hint="default" w:ascii="Times New Roman" w:hAnsi="Times New Roman" w:eastAsia="黑体" w:cs="Times New Roman"/>
          <w:b/>
          <w:sz w:val="32"/>
          <w:szCs w:val="32"/>
        </w:rPr>
      </w:pPr>
      <w:r>
        <w:rPr>
          <w:rFonts w:hint="default" w:ascii="Times New Roman" w:hAnsi="Times New Roman" w:eastAsia="黑体" w:cs="Times New Roman"/>
          <w:b/>
          <w:sz w:val="32"/>
          <w:szCs w:val="32"/>
        </w:rPr>
        <w:t xml:space="preserve">     </w:t>
      </w:r>
    </w:p>
    <w:p>
      <w:pPr>
        <w:spacing w:line="590" w:lineRule="exact"/>
        <w:rPr>
          <w:rFonts w:hint="default" w:ascii="Times New Roman" w:hAnsi="Times New Roman" w:eastAsia="黑体" w:cs="Times New Roman"/>
          <w:b/>
          <w:sz w:val="32"/>
          <w:szCs w:val="32"/>
        </w:rPr>
      </w:pPr>
      <w:r>
        <w:rPr>
          <w:rFonts w:hint="default" w:ascii="Times New Roman" w:hAnsi="Times New Roman" w:eastAsia="黑体" w:cs="Times New Roman"/>
          <w:b/>
          <w:sz w:val="32"/>
          <w:szCs w:val="32"/>
        </w:rPr>
        <w:t xml:space="preserve">      </w:t>
      </w:r>
    </w:p>
    <w:p>
      <w:pPr>
        <w:spacing w:line="590" w:lineRule="exact"/>
        <w:rPr>
          <w:rFonts w:hint="default" w:ascii="Times New Roman" w:hAnsi="Times New Roman" w:eastAsia="黑体" w:cs="Times New Roman"/>
          <w:b/>
          <w:sz w:val="32"/>
          <w:szCs w:val="32"/>
        </w:rPr>
      </w:pPr>
      <w:r>
        <w:rPr>
          <w:rFonts w:hint="default" w:ascii="Times New Roman" w:hAnsi="Times New Roman" w:eastAsia="黑体" w:cs="Times New Roman"/>
          <w:b/>
          <w:sz w:val="32"/>
          <w:szCs w:val="32"/>
        </w:rPr>
        <w:t xml:space="preserve">         </w:t>
      </w:r>
    </w:p>
    <w:p>
      <w:pPr>
        <w:spacing w:line="590" w:lineRule="exact"/>
        <w:rPr>
          <w:rFonts w:hint="default" w:ascii="Times New Roman" w:hAnsi="Times New Roman" w:eastAsia="黑体" w:cs="Times New Roman"/>
          <w:b/>
          <w:sz w:val="32"/>
          <w:szCs w:val="32"/>
        </w:rPr>
      </w:pPr>
      <w:r>
        <w:rPr>
          <w:rFonts w:hint="default" w:ascii="Times New Roman" w:hAnsi="Times New Roman" w:eastAsia="黑体" w:cs="Times New Roman"/>
          <w:b/>
          <w:sz w:val="32"/>
          <w:szCs w:val="32"/>
        </w:rPr>
        <w:t xml:space="preserve">      </w:t>
      </w:r>
    </w:p>
    <w:p>
      <w:pPr>
        <w:spacing w:line="590" w:lineRule="exact"/>
        <w:rPr>
          <w:rFonts w:hint="default" w:ascii="Times New Roman" w:hAnsi="Times New Roman" w:eastAsia="黑体" w:cs="Times New Roman"/>
          <w:b/>
          <w:sz w:val="32"/>
          <w:szCs w:val="32"/>
        </w:rPr>
      </w:pPr>
      <w:r>
        <w:rPr>
          <w:rFonts w:hint="default" w:ascii="Times New Roman" w:hAnsi="Times New Roman" w:eastAsia="黑体" w:cs="Times New Roman"/>
          <w:b/>
          <w:sz w:val="32"/>
          <w:szCs w:val="32"/>
        </w:rPr>
        <w:t xml:space="preserve">       </w:t>
      </w:r>
    </w:p>
    <w:p>
      <w:pPr>
        <w:numPr>
          <w:ilvl w:val="0"/>
          <w:numId w:val="3"/>
        </w:numPr>
        <w:spacing w:line="590" w:lineRule="exact"/>
        <w:ind w:firstLine="640" w:firstLineChars="200"/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图中红色五角星处为2号门（报到所在位置）；</w:t>
      </w:r>
    </w:p>
    <w:p>
      <w:pPr>
        <w:numPr>
          <w:ilvl w:val="0"/>
          <w:numId w:val="3"/>
        </w:numPr>
        <w:spacing w:line="590" w:lineRule="exact"/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乘车路线：乘坐地铁至1号线人民北路站下车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B1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出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口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附件1：《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决赛资格名单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附件2：《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总决赛报名表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附件3：《总决赛疫情防控承诺书》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ind w:firstLine="313" w:firstLine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附件1：《决赛资格名单》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drawing>
          <wp:inline distT="0" distB="0" distL="114300" distR="114300">
            <wp:extent cx="5255895" cy="3398520"/>
            <wp:effectExtent l="0" t="0" r="1905" b="11430"/>
            <wp:docPr id="3" name="图片 3" descr="c2a455f8bc5bc3eb4cb0846a2fd43c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2a455f8bc5bc3eb4cb0846a2fd43cc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  <w:sectPr>
          <w:pgSz w:w="11906" w:h="16838"/>
          <w:pgMar w:top="1531" w:right="1440" w:bottom="1531" w:left="1440" w:header="851" w:footer="992" w:gutter="0"/>
          <w:cols w:space="0" w:num="1"/>
          <w:rtlGutter w:val="0"/>
          <w:docGrid w:type="lines" w:linePitch="32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5274945" cy="4954905"/>
            <wp:effectExtent l="0" t="0" r="1905" b="17145"/>
            <wp:docPr id="4" name="图片 4" descr="79a3d0d058a848f6ff27ba7634026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9a3d0d058a848f6ff27ba76340260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495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tabs>
          <w:tab w:val="left" w:pos="3474"/>
        </w:tabs>
        <w:bidi w:val="0"/>
        <w:jc w:val="left"/>
        <w:rPr>
          <w:rFonts w:hint="default"/>
          <w:lang w:val="en-US" w:eastAsia="zh-CN"/>
        </w:rPr>
      </w:pPr>
    </w:p>
    <w:sectPr>
      <w:pgSz w:w="11906" w:h="16838"/>
      <w:pgMar w:top="1531" w:right="1440" w:bottom="1531" w:left="1440" w:header="851" w:footer="992" w:gutter="0"/>
      <w:cols w:space="0" w:num="1"/>
      <w:rtlGutter w:val="0"/>
      <w:docGrid w:type="lines" w:linePitch="32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5A668B"/>
    <w:multiLevelType w:val="singleLevel"/>
    <w:tmpl w:val="0F5A668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425F123C"/>
    <w:multiLevelType w:val="singleLevel"/>
    <w:tmpl w:val="425F123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79DE1C3D"/>
    <w:multiLevelType w:val="multilevel"/>
    <w:tmpl w:val="79DE1C3D"/>
    <w:lvl w:ilvl="0" w:tentative="0">
      <w:start w:val="1"/>
      <w:numFmt w:val="japaneseCounting"/>
      <w:lvlText w:val="%1、"/>
      <w:lvlJc w:val="left"/>
      <w:pPr>
        <w:ind w:left="1363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83" w:hanging="420"/>
      </w:pPr>
    </w:lvl>
    <w:lvl w:ilvl="2" w:tentative="0">
      <w:start w:val="1"/>
      <w:numFmt w:val="lowerRoman"/>
      <w:lvlText w:val="%3."/>
      <w:lvlJc w:val="right"/>
      <w:pPr>
        <w:ind w:left="1903" w:hanging="420"/>
      </w:pPr>
    </w:lvl>
    <w:lvl w:ilvl="3" w:tentative="0">
      <w:start w:val="1"/>
      <w:numFmt w:val="decimal"/>
      <w:lvlText w:val="%4."/>
      <w:lvlJc w:val="left"/>
      <w:pPr>
        <w:ind w:left="2323" w:hanging="420"/>
      </w:pPr>
    </w:lvl>
    <w:lvl w:ilvl="4" w:tentative="0">
      <w:start w:val="1"/>
      <w:numFmt w:val="lowerLetter"/>
      <w:lvlText w:val="%5)"/>
      <w:lvlJc w:val="left"/>
      <w:pPr>
        <w:ind w:left="2743" w:hanging="420"/>
      </w:pPr>
    </w:lvl>
    <w:lvl w:ilvl="5" w:tentative="0">
      <w:start w:val="1"/>
      <w:numFmt w:val="lowerRoman"/>
      <w:lvlText w:val="%6."/>
      <w:lvlJc w:val="right"/>
      <w:pPr>
        <w:ind w:left="3163" w:hanging="420"/>
      </w:pPr>
    </w:lvl>
    <w:lvl w:ilvl="6" w:tentative="0">
      <w:start w:val="1"/>
      <w:numFmt w:val="decimal"/>
      <w:lvlText w:val="%7."/>
      <w:lvlJc w:val="left"/>
      <w:pPr>
        <w:ind w:left="3583" w:hanging="420"/>
      </w:pPr>
    </w:lvl>
    <w:lvl w:ilvl="7" w:tentative="0">
      <w:start w:val="1"/>
      <w:numFmt w:val="lowerLetter"/>
      <w:lvlText w:val="%8)"/>
      <w:lvlJc w:val="left"/>
      <w:pPr>
        <w:ind w:left="4003" w:hanging="420"/>
      </w:pPr>
    </w:lvl>
    <w:lvl w:ilvl="8" w:tentative="0">
      <w:start w:val="1"/>
      <w:numFmt w:val="lowerRoman"/>
      <w:lvlText w:val="%9."/>
      <w:lvlJc w:val="right"/>
      <w:pPr>
        <w:ind w:left="4423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HorizontalSpacing w:val="105"/>
  <w:drawingGridVerticalSpacing w:val="161"/>
  <w:displayHorizontalDrawingGridEvery w:val="1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120758D"/>
    <w:rsid w:val="00017958"/>
    <w:rsid w:val="0006117F"/>
    <w:rsid w:val="00092463"/>
    <w:rsid w:val="000A039C"/>
    <w:rsid w:val="000C0F63"/>
    <w:rsid w:val="000C2E21"/>
    <w:rsid w:val="000E050F"/>
    <w:rsid w:val="000E15FC"/>
    <w:rsid w:val="001543C3"/>
    <w:rsid w:val="001B6A58"/>
    <w:rsid w:val="001C0522"/>
    <w:rsid w:val="001F2A7C"/>
    <w:rsid w:val="002012BF"/>
    <w:rsid w:val="00251F03"/>
    <w:rsid w:val="002B51D1"/>
    <w:rsid w:val="002C043B"/>
    <w:rsid w:val="003008ED"/>
    <w:rsid w:val="003145BD"/>
    <w:rsid w:val="00317030"/>
    <w:rsid w:val="00376FDB"/>
    <w:rsid w:val="003822E5"/>
    <w:rsid w:val="003D5918"/>
    <w:rsid w:val="003E2397"/>
    <w:rsid w:val="003E4A00"/>
    <w:rsid w:val="004276BA"/>
    <w:rsid w:val="00434B63"/>
    <w:rsid w:val="00446FA9"/>
    <w:rsid w:val="0045668D"/>
    <w:rsid w:val="004711BA"/>
    <w:rsid w:val="00491585"/>
    <w:rsid w:val="004C0E6D"/>
    <w:rsid w:val="004D7483"/>
    <w:rsid w:val="004F06BD"/>
    <w:rsid w:val="004F354D"/>
    <w:rsid w:val="005932D7"/>
    <w:rsid w:val="005951C7"/>
    <w:rsid w:val="005A1B36"/>
    <w:rsid w:val="005D0C8C"/>
    <w:rsid w:val="005F2901"/>
    <w:rsid w:val="005F2D78"/>
    <w:rsid w:val="0060092A"/>
    <w:rsid w:val="00651785"/>
    <w:rsid w:val="00671856"/>
    <w:rsid w:val="006D40B7"/>
    <w:rsid w:val="00742F0B"/>
    <w:rsid w:val="0079305E"/>
    <w:rsid w:val="00796CCC"/>
    <w:rsid w:val="007F275A"/>
    <w:rsid w:val="008356E1"/>
    <w:rsid w:val="008706C1"/>
    <w:rsid w:val="00885FBD"/>
    <w:rsid w:val="008903DD"/>
    <w:rsid w:val="008944E4"/>
    <w:rsid w:val="008E1498"/>
    <w:rsid w:val="008F336C"/>
    <w:rsid w:val="00924B91"/>
    <w:rsid w:val="00995AAC"/>
    <w:rsid w:val="009F4CA2"/>
    <w:rsid w:val="00A4015B"/>
    <w:rsid w:val="00A730D1"/>
    <w:rsid w:val="00A803A2"/>
    <w:rsid w:val="00A81E5A"/>
    <w:rsid w:val="00A85ABD"/>
    <w:rsid w:val="00AE4F69"/>
    <w:rsid w:val="00AF6884"/>
    <w:rsid w:val="00B66F7A"/>
    <w:rsid w:val="00B809C9"/>
    <w:rsid w:val="00BE29D7"/>
    <w:rsid w:val="00BE3866"/>
    <w:rsid w:val="00BE4E08"/>
    <w:rsid w:val="00C476F0"/>
    <w:rsid w:val="00C73BA9"/>
    <w:rsid w:val="00CA7918"/>
    <w:rsid w:val="00CD4753"/>
    <w:rsid w:val="00CF7CC0"/>
    <w:rsid w:val="00D46430"/>
    <w:rsid w:val="00D52F50"/>
    <w:rsid w:val="00D5423E"/>
    <w:rsid w:val="00DB2725"/>
    <w:rsid w:val="00DC4F92"/>
    <w:rsid w:val="00DD52BC"/>
    <w:rsid w:val="00E228CE"/>
    <w:rsid w:val="00E67267"/>
    <w:rsid w:val="00EA031D"/>
    <w:rsid w:val="00EA2E29"/>
    <w:rsid w:val="00F02E2B"/>
    <w:rsid w:val="00F43712"/>
    <w:rsid w:val="00F63E75"/>
    <w:rsid w:val="00FD47A8"/>
    <w:rsid w:val="00FE5B8F"/>
    <w:rsid w:val="0120758D"/>
    <w:rsid w:val="094F1361"/>
    <w:rsid w:val="0BD11962"/>
    <w:rsid w:val="0E8A241F"/>
    <w:rsid w:val="1024078A"/>
    <w:rsid w:val="1C1935D4"/>
    <w:rsid w:val="206677D5"/>
    <w:rsid w:val="24380417"/>
    <w:rsid w:val="320061CC"/>
    <w:rsid w:val="327A7D6A"/>
    <w:rsid w:val="40680048"/>
    <w:rsid w:val="46DE7CB1"/>
    <w:rsid w:val="4DBC2E31"/>
    <w:rsid w:val="4ED36C22"/>
    <w:rsid w:val="53B466EB"/>
    <w:rsid w:val="5520257D"/>
    <w:rsid w:val="5C1B699C"/>
    <w:rsid w:val="6554732F"/>
    <w:rsid w:val="6B1E1C00"/>
    <w:rsid w:val="77CB4764"/>
    <w:rsid w:val="7A701B2A"/>
    <w:rsid w:val="7DDD4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字符"/>
    <w:basedOn w:val="6"/>
    <w:link w:val="3"/>
    <w:qFormat/>
    <w:uiPriority w:val="0"/>
    <w:rPr>
      <w:kern w:val="2"/>
      <w:sz w:val="18"/>
      <w:szCs w:val="18"/>
    </w:rPr>
  </w:style>
  <w:style w:type="character" w:customStyle="1" w:styleId="9">
    <w:name w:val="页脚 字符"/>
    <w:basedOn w:val="6"/>
    <w:link w:val="2"/>
    <w:qFormat/>
    <w:uiPriority w:val="0"/>
    <w:rPr>
      <w:kern w:val="2"/>
      <w:sz w:val="18"/>
      <w:szCs w:val="18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character" w:customStyle="1" w:styleId="11">
    <w:name w:val="NormalCharacter"/>
    <w:semiHidden/>
    <w:qFormat/>
    <w:uiPriority w:val="0"/>
  </w:style>
  <w:style w:type="character" w:customStyle="1" w:styleId="12">
    <w:name w:val="font31"/>
    <w:basedOn w:val="6"/>
    <w:uiPriority w:val="0"/>
    <w:rPr>
      <w:rFonts w:hint="eastAsia" w:ascii="宋体" w:hAnsi="宋体" w:eastAsia="宋体" w:cs="宋体"/>
      <w:b/>
      <w:color w:val="000000"/>
      <w:sz w:val="20"/>
      <w:szCs w:val="20"/>
      <w:u w:val="none"/>
    </w:rPr>
  </w:style>
  <w:style w:type="character" w:customStyle="1" w:styleId="13">
    <w:name w:val="font41"/>
    <w:basedOn w:val="6"/>
    <w:uiPriority w:val="0"/>
    <w:rPr>
      <w:rFonts w:hint="default" w:ascii="Arial" w:hAnsi="Arial" w:cs="Arial"/>
      <w:b/>
      <w:color w:val="000000"/>
      <w:sz w:val="20"/>
      <w:szCs w:val="20"/>
      <w:u w:val="none"/>
    </w:rPr>
  </w:style>
  <w:style w:type="character" w:customStyle="1" w:styleId="14">
    <w:name w:val="font11"/>
    <w:basedOn w:val="6"/>
    <w:uiPriority w:val="0"/>
    <w:rPr>
      <w:rFonts w:ascii="方正仿宋_GBK" w:hAnsi="方正仿宋_GBK" w:eastAsia="方正仿宋_GBK" w:cs="方正仿宋_GBK"/>
      <w:b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E70DFA5-DF8C-4AC2-BC7B-763F0C437CD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120</Words>
  <Characters>688</Characters>
  <Lines>5</Lines>
  <Paragraphs>1</Paragraphs>
  <TotalTime>6</TotalTime>
  <ScaleCrop>false</ScaleCrop>
  <LinksUpToDate>false</LinksUpToDate>
  <CharactersWithSpaces>807</CharactersWithSpaces>
  <Application>WPS Office_11.1.0.10072_F1E327BC-269C-435d-A152-05C5408002CA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2020-10-30T10:35:00Z</dcterms:created>
  <dc:creator>秦☞QHQ</dc:creator>
  <cp:lastModifiedBy>马叔叔</cp:lastModifiedBy>
  <dcterms:modified xsi:type="dcterms:W3CDTF">2020-11-02T08:19:30Z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